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E5A9" w14:textId="77777777" w:rsidR="003532E8" w:rsidRDefault="00BD6281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bookmarkStart w:id="0" w:name="_GoBack"/>
      <w:bookmarkEnd w:id="0"/>
      <w:r w:rsidRPr="00BD628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Natuurlijk proces van </w:t>
      </w:r>
      <w:proofErr w:type="spellStart"/>
      <w:r w:rsidRPr="00BD6281">
        <w:rPr>
          <w:rFonts w:ascii="Times New Roman" w:eastAsia="Times New Roman" w:hAnsi="Times New Roman" w:cs="Times New Roman"/>
          <w:sz w:val="32"/>
          <w:szCs w:val="32"/>
          <w:lang w:eastAsia="nl-NL"/>
        </w:rPr>
        <w:t>borstvoeden</w:t>
      </w:r>
      <w:proofErr w:type="spellEnd"/>
      <w:r w:rsidRPr="00BD628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en hoe moedermelkproductie goed op gang komt</w:t>
      </w:r>
    </w:p>
    <w:p w14:paraId="1ABC7085" w14:textId="77777777" w:rsidR="00BD6281" w:rsidRPr="00BD6281" w:rsidRDefault="00BD6281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Kraambureau Handle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nl-NL"/>
        </w:rPr>
        <w:t>with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care Geboortezorg</w:t>
      </w:r>
    </w:p>
    <w:p w14:paraId="4A3555EA" w14:textId="77777777" w:rsidR="003532E8" w:rsidRPr="003532E8" w:rsidRDefault="003532E8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Training op </w:t>
      </w:r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>20 november 2018 van 17.00 – 20</w:t>
      </w:r>
      <w:r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.00 uur </w:t>
      </w:r>
      <w:r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>Inclusief 15 minuten pauze</w:t>
      </w:r>
      <w:r w:rsidRPr="003532E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7B2DC34D" w14:textId="77777777" w:rsidR="003532E8" w:rsidRPr="003532E8" w:rsidRDefault="003532E8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Programma aan de hand van </w:t>
      </w:r>
      <w:proofErr w:type="spellStart"/>
      <w:r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>powerpointpresentatie</w:t>
      </w:r>
      <w:proofErr w:type="spellEnd"/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en interactief aan de hand van associatieoefening en stellingen ( </w:t>
      </w:r>
      <w:proofErr w:type="spellStart"/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>mbv</w:t>
      </w:r>
      <w:proofErr w:type="spellEnd"/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rood/groen of oneens/</w:t>
      </w:r>
      <w:proofErr w:type="spellStart"/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>eenskaarten</w:t>
      </w:r>
      <w:proofErr w:type="spellEnd"/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>)</w:t>
      </w:r>
    </w:p>
    <w:p w14:paraId="25AA6440" w14:textId="77777777" w:rsidR="003532E8" w:rsidRPr="003532E8" w:rsidRDefault="003532E8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>Introductie</w:t>
      </w:r>
    </w:p>
    <w:p w14:paraId="14D4A7B8" w14:textId="77777777" w:rsidR="006E3ACB" w:rsidRDefault="006E3ACB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Inleiding</w:t>
      </w:r>
      <w:r w:rsidR="003532E8"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</w:p>
    <w:p w14:paraId="3D3307B9" w14:textId="77777777" w:rsidR="006E3ACB" w:rsidRDefault="006E3ACB" w:rsidP="006E3ACB">
      <w:pPr>
        <w:spacing w:line="216" w:lineRule="auto"/>
        <w:rPr>
          <w:rFonts w:eastAsia="Times New Roman"/>
          <w:sz w:val="28"/>
          <w:szCs w:val="28"/>
          <w:lang w:eastAsia="nl-NL"/>
        </w:rPr>
      </w:pPr>
      <w:r w:rsidRPr="006E3ACB">
        <w:rPr>
          <w:rFonts w:eastAsia="Times New Roman"/>
          <w:sz w:val="28"/>
          <w:szCs w:val="28"/>
          <w:lang w:eastAsia="nl-NL"/>
        </w:rPr>
        <w:t xml:space="preserve">Doel </w:t>
      </w:r>
    </w:p>
    <w:p w14:paraId="69BC21CA" w14:textId="77777777" w:rsidR="003532E8" w:rsidRDefault="006E3ACB" w:rsidP="006E3ACB">
      <w:pPr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6E3ACB">
        <w:rPr>
          <w:rFonts w:eastAsiaTheme="minorEastAsia"/>
          <w:color w:val="000000" w:themeColor="text1"/>
          <w:kern w:val="24"/>
          <w:sz w:val="28"/>
          <w:szCs w:val="28"/>
        </w:rPr>
        <w:t xml:space="preserve">Medewerkers van kraambureau Handle </w:t>
      </w:r>
      <w:proofErr w:type="spellStart"/>
      <w:r w:rsidRPr="006E3ACB">
        <w:rPr>
          <w:rFonts w:eastAsiaTheme="minorEastAsia"/>
          <w:color w:val="000000" w:themeColor="text1"/>
          <w:kern w:val="24"/>
          <w:sz w:val="28"/>
          <w:szCs w:val="28"/>
        </w:rPr>
        <w:t>with</w:t>
      </w:r>
      <w:proofErr w:type="spellEnd"/>
      <w:r w:rsidRPr="006E3ACB">
        <w:rPr>
          <w:rFonts w:eastAsiaTheme="minorEastAsia"/>
          <w:color w:val="000000" w:themeColor="text1"/>
          <w:kern w:val="24"/>
          <w:sz w:val="28"/>
          <w:szCs w:val="28"/>
        </w:rPr>
        <w:t xml:space="preserve"> care Geboortezorg zijn op de hoogte van de start van borstvoeding en kennen het belang van goed aanleggen, zodat het natuurlijk proces van </w:t>
      </w:r>
      <w:proofErr w:type="spellStart"/>
      <w:r w:rsidRPr="006E3ACB">
        <w:rPr>
          <w:rFonts w:eastAsiaTheme="minorEastAsia"/>
          <w:color w:val="000000" w:themeColor="text1"/>
          <w:kern w:val="24"/>
          <w:sz w:val="28"/>
          <w:szCs w:val="28"/>
        </w:rPr>
        <w:t>bor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stvoeden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wordt bevorderd</w:t>
      </w:r>
    </w:p>
    <w:p w14:paraId="71693D90" w14:textId="77777777" w:rsidR="006E3ACB" w:rsidRPr="006E3ACB" w:rsidRDefault="006E3ACB" w:rsidP="006E3ACB">
      <w:pPr>
        <w:spacing w:line="21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Twee casussen </w:t>
      </w:r>
    </w:p>
    <w:p w14:paraId="6D6BAED4" w14:textId="77777777" w:rsidR="006E3ACB" w:rsidRDefault="006E3ACB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17.00- 18.30</w:t>
      </w:r>
      <w:r w:rsidR="003532E8"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uur</w:t>
      </w:r>
      <w:r w:rsidR="003532E8"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>Goed aanleggen: foto’s goed/fout; uitleg melkproductie; hoe maak je genoeg melk</w:t>
      </w:r>
      <w:r w:rsidR="00BD6281">
        <w:rPr>
          <w:rFonts w:ascii="Times New Roman" w:eastAsia="Times New Roman" w:hAnsi="Times New Roman" w:cs="Times New Roman"/>
          <w:sz w:val="28"/>
          <w:szCs w:val="28"/>
          <w:lang w:eastAsia="nl-NL"/>
        </w:rPr>
        <w:t>; voedingshoudingen</w:t>
      </w:r>
    </w:p>
    <w:p w14:paraId="571EDC0C" w14:textId="77777777" w:rsidR="006E3ACB" w:rsidRDefault="006E3ACB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Filmpjes: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>Babycrawl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Attaching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baby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breast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(globalhealthmedia.com)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Met de hand kolven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stanford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)</w:t>
      </w:r>
    </w:p>
    <w:p w14:paraId="55EC9AE4" w14:textId="77777777" w:rsidR="003532E8" w:rsidRPr="003532E8" w:rsidRDefault="006E3ACB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18.30 uur</w:t>
      </w:r>
      <w:r w:rsidR="003532E8"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Pauze</w:t>
      </w:r>
    </w:p>
    <w:p w14:paraId="70FEF132" w14:textId="77777777" w:rsidR="006E3ACB" w:rsidRDefault="006E3ACB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18.45</w:t>
      </w:r>
      <w:r w:rsidR="00BD628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-19.55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3532E8"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uur </w:t>
      </w:r>
      <w:r w:rsidR="003532E8"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</w:r>
      <w:r w:rsidR="00BD628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Hoe vaak voeden. Aanlegproblemen. Vuistregels voor welslagen van borstvoeding en 5 standaarden Baby </w:t>
      </w:r>
      <w:proofErr w:type="spellStart"/>
      <w:r w:rsidR="00BD6281">
        <w:rPr>
          <w:rFonts w:ascii="Times New Roman" w:eastAsia="Times New Roman" w:hAnsi="Times New Roman" w:cs="Times New Roman"/>
          <w:sz w:val="28"/>
          <w:szCs w:val="28"/>
          <w:lang w:eastAsia="nl-NL"/>
        </w:rPr>
        <w:t>Friendly</w:t>
      </w:r>
      <w:proofErr w:type="spellEnd"/>
      <w:r w:rsidR="00BD628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Nederland</w:t>
      </w:r>
    </w:p>
    <w:p w14:paraId="7F77F93B" w14:textId="77777777" w:rsidR="006E3ACB" w:rsidRDefault="00BD6281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19.55-20.00 uur</w:t>
      </w:r>
      <w:r w:rsidR="003532E8" w:rsidRPr="003532E8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Afsluiten </w:t>
      </w:r>
      <w:proofErr w:type="spellStart"/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>Wrap</w:t>
      </w:r>
      <w:proofErr w:type="spellEnd"/>
      <w:r w:rsidR="006E3AC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up</w:t>
      </w:r>
    </w:p>
    <w:p w14:paraId="38A14631" w14:textId="77777777" w:rsidR="006E3ACB" w:rsidRDefault="006E3ACB" w:rsidP="0035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14:paraId="1E0EA616" w14:textId="77777777" w:rsidR="00460CA4" w:rsidRDefault="003532E8" w:rsidP="00BD628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Marga Wapenaar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>Lactatiekundige Praktijk Leiden</w:t>
      </w:r>
    </w:p>
    <w:sectPr w:rsidR="0046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AD7"/>
    <w:multiLevelType w:val="hybridMultilevel"/>
    <w:tmpl w:val="E070A9C6"/>
    <w:lvl w:ilvl="0" w:tplc="9D78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6A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2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E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E1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44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C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C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4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E8"/>
    <w:rsid w:val="003532E8"/>
    <w:rsid w:val="00460CA4"/>
    <w:rsid w:val="006E3ACB"/>
    <w:rsid w:val="00A373C6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8B3D"/>
  <w15:chartTrackingRefBased/>
  <w15:docId w15:val="{09A362B9-CA8D-4EB9-B2D1-6230217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3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Chantal Meere | HWC Geboortezorg</cp:lastModifiedBy>
  <cp:revision>2</cp:revision>
  <dcterms:created xsi:type="dcterms:W3CDTF">2018-11-13T10:16:00Z</dcterms:created>
  <dcterms:modified xsi:type="dcterms:W3CDTF">2018-11-13T10:16:00Z</dcterms:modified>
</cp:coreProperties>
</file>